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13, byt č. 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119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490 000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Prověřit možnost ponechání ZTI rozvodů a upravit jen v dotčených částech bytu</w:t>
      </w:r>
      <w:r>
        <w:t>, vyměnit stupačky pokud je to nutné</w:t>
      </w:r>
      <w:r>
        <w:t xml:space="preserve">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Revize stávajících rozvodů topení – v případě plné funkčnosti pouze nátěr. Využít stávající nová otopná tělesa.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>Prověřit možnost ponechání elektro rozvodů.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nové.</w:t>
      </w:r>
    </w:p>
    <w:p>
      <w:pPr>
        <w:pStyle w:val="Bezmezer"/>
        <w:numPr>
          <w:ilvl w:val="0"/>
          <w:numId w:val="4"/>
        </w:numPr>
      </w:pPr>
      <w:r>
        <w:t xml:space="preserve">Balkon vyčistit, </w:t>
      </w:r>
      <w:r>
        <w:t>natřít zábradlí.</w:t>
      </w:r>
    </w:p>
    <w:p>
      <w:pPr>
        <w:pStyle w:val="Bezmezer"/>
      </w:pPr>
    </w:p>
    <w:p>
      <w:pPr>
        <w:pStyle w:val="Bezmezer"/>
      </w:pPr>
    </w:p>
    <w:p>
      <w:pPr>
        <w:pStyle w:val="Bezmezer"/>
      </w:pPr>
    </w:p>
    <w:p>
      <w:pPr>
        <w:pStyle w:val="Bezmezer"/>
      </w:pPr>
      <w:bookmarkStart w:id="0" w:name="_GoBack"/>
      <w:bookmarkEnd w:id="0"/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F5F53-CB6F-4D62-B5E3-C8FC130E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1608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2020-02-11T12:39:00Z</dcterms:created>
  <dcterms:modified xsi:type="dcterms:W3CDTF">2020-02-11T12:39:00Z</dcterms:modified>
</cp:coreProperties>
</file>